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8A2565" w14:textId="23FBE35B" w:rsidR="00255C54" w:rsidRDefault="00255C54" w:rsidP="001F6C94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</w:rPr>
        <w:t xml:space="preserve">Amstetten, Ausztria – </w:t>
      </w:r>
      <w:r w:rsidR="006462F4">
        <w:rPr>
          <w:rFonts w:ascii="Roboto" w:hAnsi="Roboto"/>
        </w:rPr>
        <w:t>10/12/2025</w:t>
      </w:r>
    </w:p>
    <w:p w14:paraId="6C34919B" w14:textId="77777777" w:rsidR="001F6C94" w:rsidRPr="00074EF9" w:rsidRDefault="001F6C94" w:rsidP="001F6C94">
      <w:pPr>
        <w:spacing w:line="360" w:lineRule="auto"/>
        <w:rPr>
          <w:rFonts w:ascii="Roboto" w:hAnsi="Roboto"/>
          <w:kern w:val="0"/>
          <w14:ligatures w14:val="none"/>
        </w:rPr>
      </w:pPr>
    </w:p>
    <w:p w14:paraId="38179070" w14:textId="77777777" w:rsidR="00AA3F9F" w:rsidRPr="00AA3F9F" w:rsidRDefault="00AA3F9F" w:rsidP="00272B6B">
      <w:pPr>
        <w:spacing w:line="360" w:lineRule="auto"/>
        <w:jc w:val="both"/>
        <w:rPr>
          <w:rFonts w:ascii="Roboto" w:hAnsi="Roboto"/>
          <w:b/>
          <w:bCs/>
          <w:sz w:val="32"/>
          <w:szCs w:val="32"/>
        </w:rPr>
      </w:pPr>
      <w:r>
        <w:rPr>
          <w:rFonts w:ascii="Roboto" w:hAnsi="Roboto"/>
          <w:b/>
          <w:sz w:val="32"/>
        </w:rPr>
        <w:t xml:space="preserve">Glas Natter és LiSEC – Egy előrelátó partnerség </w:t>
      </w:r>
    </w:p>
    <w:p w14:paraId="7D820F1A" w14:textId="2328FDAB" w:rsidR="004E4C0E" w:rsidRDefault="00AA3F9F" w:rsidP="00272B6B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A Glas Natter, egy hagyományokban gazdag családi vállalkozás, amelynek székhelye Regensburgban, Németországban található, több mint 50 éve szoros kapcsolatban áll a LiSEC-kel. A legújabb beruházás az innovatív LiSEC SRP-A berendezésbe ismét kihangsúlyozza a digitalizáció és a hatékonyság növelésének irányába tett közös lépéseket.</w:t>
      </w:r>
    </w:p>
    <w:p w14:paraId="49B2A73F" w14:textId="77777777" w:rsidR="003902A9" w:rsidRPr="006462F4" w:rsidRDefault="003902A9" w:rsidP="00272B6B">
      <w:pPr>
        <w:spacing w:line="360" w:lineRule="auto"/>
        <w:jc w:val="both"/>
        <w:rPr>
          <w:rFonts w:ascii="Roboto" w:hAnsi="Roboto"/>
        </w:rPr>
      </w:pPr>
    </w:p>
    <w:p w14:paraId="50C390E6" w14:textId="6A1523EA" w:rsidR="00AA3F9F" w:rsidRPr="004E4C0E" w:rsidRDefault="00AA3F9F" w:rsidP="00272B6B">
      <w:pPr>
        <w:spacing w:line="360" w:lineRule="auto"/>
        <w:jc w:val="both"/>
        <w:rPr>
          <w:rFonts w:ascii="Roboto" w:hAnsi="Roboto"/>
          <w:b/>
          <w:bCs/>
        </w:rPr>
      </w:pPr>
      <w:r>
        <w:rPr>
          <w:rFonts w:ascii="Roboto" w:hAnsi="Roboto"/>
          <w:b/>
        </w:rPr>
        <w:t>Glas Natter: Üveg történelemmel</w:t>
      </w:r>
    </w:p>
    <w:p w14:paraId="3BDD3A94" w14:textId="77777777" w:rsidR="0092228B" w:rsidRPr="0092228B" w:rsidRDefault="0092228B" w:rsidP="00272B6B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Több mint 170 éve a Glas Natter a minőség, a rugalmasság és az innováció szimbóluma az üvegfeldolgozás területén. Ma a vállalatot már a negyedik generáció vezeti – ez egy figyelemre méltó folytonosság, amely a mai ügyvezető igazgató édesanyjának, Bosse asszonynak a hosszú évekig tartó vezetésére vezethető vissza. Meghatározó szerepet játszott a vállalat életében, és lefektette az alapjait annak a modern irányvonalnak, amely ma a Glas Nattert jellemzi.</w:t>
      </w:r>
    </w:p>
    <w:p w14:paraId="2F59AA25" w14:textId="2AF872AC" w:rsidR="0092228B" w:rsidRPr="0092228B" w:rsidRDefault="0092228B" w:rsidP="00272B6B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Körülbelül 60 alkalmazottal a Glas Natter Németország egyik legjelentősebb üvegfeldolgozó vállalata. A vállalat széles termékpalettát kínál, amely különböző kivitelű hőszigetelő üvegeket tartalmaz – az egyszerű hőszigetelő üvegelemektől a speciális bevonattal ellátott, magas hőszigetelő képességű többrétegű üvegekig. Különösen fontos terület a többrétegű biztonsági üveg (VSG),</w:t>
      </w:r>
      <w:r>
        <w:rPr>
          <w:rFonts w:ascii="Times New Roman" w:hAnsi="Times New Roman"/>
        </w:rPr>
        <w:t> </w:t>
      </w:r>
      <w:r>
        <w:rPr>
          <w:rFonts w:ascii="Roboto" w:hAnsi="Roboto"/>
        </w:rPr>
        <w:t>amelyet a hőszigetelő üvegelemek mintegy 80%-ában munkálnak meg. Egy másik üzletág a nagykereskedelmi üvegkereskedelem. Emellett a Glas Natter különféle beltéri alkalmazásokhoz is gyárt méretre vágott üvegeket.</w:t>
      </w:r>
    </w:p>
    <w:p w14:paraId="3434C191" w14:textId="3FD5DD9A" w:rsidR="00AA3F9F" w:rsidRPr="00272B6B" w:rsidRDefault="00AA3F9F" w:rsidP="00272B6B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„Üvegbeszállítóként, akik mindenféle üveggel foglalkoznak – az egyrétegű üvegektől a komplex hőszigetelő üvegmegoldásokig” – magyarázza Barbara Bosse, a Glas Natter ügyvezető igazgatója. „Ami minket megkülönböztet, az a rugalmasságunk és az a képességünk, hogy akár 1 darabos tételeket is hatékonyan és kiváló minőségben tudunk megvalósítani.”</w:t>
      </w:r>
    </w:p>
    <w:p w14:paraId="207231F0" w14:textId="77777777" w:rsidR="004E4C0E" w:rsidRPr="006462F4" w:rsidRDefault="004E4C0E" w:rsidP="00272B6B">
      <w:pPr>
        <w:spacing w:line="360" w:lineRule="auto"/>
        <w:jc w:val="both"/>
        <w:rPr>
          <w:rFonts w:ascii="Roboto" w:hAnsi="Roboto"/>
          <w:b/>
          <w:bCs/>
        </w:rPr>
      </w:pPr>
    </w:p>
    <w:p w14:paraId="66F2ADC4" w14:textId="0BAD15AA" w:rsidR="00AA3F9F" w:rsidRPr="00AA3F9F" w:rsidRDefault="00AA3F9F" w:rsidP="00272B6B">
      <w:pPr>
        <w:spacing w:line="360" w:lineRule="auto"/>
        <w:jc w:val="both"/>
        <w:rPr>
          <w:rFonts w:ascii="Roboto" w:hAnsi="Roboto"/>
          <w:b/>
          <w:bCs/>
        </w:rPr>
      </w:pPr>
      <w:r>
        <w:rPr>
          <w:rFonts w:ascii="Roboto" w:hAnsi="Roboto"/>
          <w:b/>
        </w:rPr>
        <w:lastRenderedPageBreak/>
        <w:t>Partnerség a LiSEC-kel: Az emberek a valódi különbség</w:t>
      </w:r>
    </w:p>
    <w:p w14:paraId="4948166A" w14:textId="63221F77" w:rsidR="00AA3F9F" w:rsidRPr="00AA3F9F" w:rsidRDefault="00AA3F9F" w:rsidP="00272B6B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A LiSEC-kel való együttműködés az 1970-es években kezdődött, amikor a vállalat a mai helyére költözött. Azóta a LiSEC megbízható partnerként működik közre a gyártás automatizálásában és digitalizálásában, különféle berendezésekkel és szoftvermegoldásokkal. A Glas Natter nagyra értékeli a LiSEC-kel való szoros együttműködést. „Mindig kiváló szolgáltatást kapunk – nagyon megbízható, nagyon kompetens. Képzett munkatársaink mindig rendelkezésre állnak az esetleges kérdések esetén. Ez tényleg nagyszerű – mondja Bosse asszony. Különösen nagyra értékelik a hardver és szoftver kombinációját, amelynek köszönhetően a LiSEC a Glas Natter központi partnereként működik. Az évek során a Glas Natter számos LiSEC berendezést használt – az üvegtárolóktól az üvegvágáson át az üvegmegmunkálásig és a hőszigetelő üvegezésig. Ez a teljes körű felszereltség zökkenőmentes folyamatokat és magas termelési biztonságot tesz lehetővé.</w:t>
      </w:r>
    </w:p>
    <w:p w14:paraId="4CC0F4F6" w14:textId="5BF5CEA0" w:rsidR="00272B6B" w:rsidRPr="00AA3F9F" w:rsidRDefault="00272B6B" w:rsidP="00272B6B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A Glas Natterben és a LiSEC-ben nem csak a technológia, hanem a hozzáállás is közös: „People buy from People – végül mindig egy ember áll a termék mögött. És ez így van jól. Elérhetőek és emberiek vagyunk. És szerintem a LiSEC ebben hasonló hozzánk – annak ellenére, hogy egy nagyvállalat áll mögötte” – mondja Barbara Bosse.</w:t>
      </w:r>
    </w:p>
    <w:p w14:paraId="3AA107F9" w14:textId="77777777" w:rsidR="00272B6B" w:rsidRPr="006462F4" w:rsidRDefault="00272B6B" w:rsidP="00272B6B">
      <w:pPr>
        <w:spacing w:line="360" w:lineRule="auto"/>
        <w:jc w:val="both"/>
        <w:rPr>
          <w:rFonts w:ascii="Roboto" w:hAnsi="Roboto"/>
          <w:b/>
          <w:bCs/>
        </w:rPr>
      </w:pPr>
    </w:p>
    <w:p w14:paraId="2109DC67" w14:textId="56E21734" w:rsidR="00AA3F9F" w:rsidRPr="00272B6B" w:rsidRDefault="00272B6B" w:rsidP="00272B6B">
      <w:pPr>
        <w:spacing w:line="360" w:lineRule="auto"/>
        <w:jc w:val="both"/>
        <w:rPr>
          <w:rFonts w:ascii="Roboto" w:hAnsi="Roboto"/>
          <w:b/>
          <w:bCs/>
        </w:rPr>
      </w:pPr>
      <w:r>
        <w:rPr>
          <w:rFonts w:ascii="Roboto" w:hAnsi="Roboto"/>
          <w:b/>
        </w:rPr>
        <w:t>LiSEC SRP-A berendezés: Az innováció találkozik a gyakorlattal</w:t>
      </w:r>
    </w:p>
    <w:p w14:paraId="70BCB5DD" w14:textId="77777777" w:rsidR="006E7FA3" w:rsidRDefault="00AA3F9F" w:rsidP="00272B6B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A legújabb beruházás, a LiSEC SRP-A berendezés, amelyet a Glas Natter üzemelt be elsőként. A LiSEC SRP-A berendezés egy modern, hőszigetelő üvegekhez készült tömítőgép, amelyet kifejezetten a precíz és hatékony megmunkáláshoz fejlesztettek ki. Az újonnan kifejlesztett szívótengelynek köszönhetően az elemek nagy stabilitással haladnak, így a berendezés különösen alkalmas olyan üzemek számára, amelyek standard formákat és komplex különleges formákat is megmunkálnak. A szabadalmaztatott „Full-Support-Belt-System”</w:t>
      </w:r>
      <w:r>
        <w:rPr>
          <w:rFonts w:ascii="Roboto" w:hAnsi="Roboto"/>
          <w:b/>
        </w:rPr>
        <w:t xml:space="preserve"> </w:t>
      </w:r>
      <w:r>
        <w:rPr>
          <w:rFonts w:ascii="Roboto" w:hAnsi="Roboto"/>
        </w:rPr>
        <w:t xml:space="preserve">technológiának köszönhetően az üveg biztonságosan és kíméletesen szállítható – még akkor is, ha a sarokrészen túlnyúló szigetelőanyag található. A berendezés legfeljebb 80 </w:t>
      </w:r>
      <w:r>
        <w:rPr>
          <w:rFonts w:ascii="Times New Roman" w:hAnsi="Times New Roman"/>
        </w:rPr>
        <w:t> </w:t>
      </w:r>
      <w:r>
        <w:rPr>
          <w:rFonts w:ascii="Roboto" w:hAnsi="Roboto"/>
        </w:rPr>
        <w:t xml:space="preserve">mm vastag hőszigetelő üvegeket képes megmunkálni. </w:t>
      </w:r>
    </w:p>
    <w:p w14:paraId="269EC519" w14:textId="2801C6FD" w:rsidR="003902A9" w:rsidRPr="00AA3F9F" w:rsidRDefault="003902A9" w:rsidP="00272B6B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 xml:space="preserve">„Rugalmasak vagyunk, szeretünk új dolgokat kipróbálni, és rendelkezünk olyan munkatársakkal is, akik képesek és hajlandóak ezeket megvalósítani” – így írja le Barbara </w:t>
      </w:r>
      <w:r>
        <w:rPr>
          <w:rFonts w:ascii="Roboto" w:hAnsi="Roboto"/>
        </w:rPr>
        <w:lastRenderedPageBreak/>
        <w:t>Bosse ügyvezető igazgató a csapata új technológiák iránti nyitottságát, amely döntő tényező az új termékek, például az SRP-A berendezés sikeres bevezetésében.</w:t>
      </w:r>
    </w:p>
    <w:p w14:paraId="59A1B241" w14:textId="145FF630" w:rsidR="00AA3F9F" w:rsidRPr="0092228B" w:rsidRDefault="003902A9" w:rsidP="00272B6B">
      <w:pPr>
        <w:spacing w:line="360" w:lineRule="auto"/>
        <w:jc w:val="both"/>
        <w:rPr>
          <w:rFonts w:ascii="Roboto" w:hAnsi="Roboto"/>
          <w:b/>
          <w:bCs/>
        </w:rPr>
      </w:pPr>
      <w:r>
        <w:rPr>
          <w:rFonts w:ascii="Roboto" w:hAnsi="Roboto"/>
          <w:b/>
        </w:rPr>
        <w:br/>
      </w:r>
      <w:r>
        <w:rPr>
          <w:rFonts w:ascii="Roboto" w:hAnsi="Roboto"/>
          <w:b/>
        </w:rPr>
        <w:br/>
        <w:t>Jövőbeli tervek: Digitalizálás és értékek</w:t>
      </w:r>
    </w:p>
    <w:p w14:paraId="25ECB908" w14:textId="3D6CED5A" w:rsidR="00AA3F9F" w:rsidRPr="00AA3F9F" w:rsidRDefault="00AA3F9F" w:rsidP="00272B6B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A Glas Natter bizakodva tekint a jövőbe. A szoftverekbe és a mesterséges intelligenciába való befektetések ugyanúgy szerepelnek a napirenden, mint az üveg pozícionálása. Az üzletvezető víziója ehhez: „Szeretnék hozzájárulni ahhoz, hogy az üveg visszanyerje méltó helyét – mint kiváló minőségű termék.” A Glas Natter és a LiSEC közötti hosszú távú partnerség jól mutatja, hogy a technológiai kompetencia és a kölcsönös bizalom hogyan tud évtizedeken át sikeresen együttműködni. A Glas Natter szinte teljes egészében LiSEC rendszerekből álló gépparkkal rendelkezik, amely az üvegtárolástól a vágáson át az üvegmegmunkálásig és a hőszigetelő üveggyártásig terjed, és így egy kézből származó, átfogó megoldásokra támaszkodik. Az SRP-A berendezésbe történő beruházás egy újabb lépés a gyártás hatékonyabbá, digitálisabbá és jövőbiztosabbá tétele felé. Mindkét vállalat elkötelezett a minőség és az ügyfélközpontúság folyamatos fejlesztése iránt, és bizonyítja, hogy a valódi partnerség évtizedek után is új impulzusokat adhat.</w:t>
      </w:r>
    </w:p>
    <w:p w14:paraId="05832F04" w14:textId="77777777" w:rsidR="00AA3F9F" w:rsidRPr="006462F4" w:rsidRDefault="00AA3F9F" w:rsidP="00AA3F9F"/>
    <w:p w14:paraId="14AF6E65" w14:textId="77777777" w:rsidR="00AA3F9F" w:rsidRPr="006462F4" w:rsidRDefault="00AA3F9F" w:rsidP="00AA3F9F"/>
    <w:p w14:paraId="4E2AF0C1" w14:textId="68AEE486" w:rsidR="00C33896" w:rsidRPr="00AA3F9F" w:rsidRDefault="00462461" w:rsidP="009E0D2E">
      <w:pPr>
        <w:rPr>
          <w:rFonts w:ascii="Roboto" w:hAnsi="Roboto"/>
        </w:rPr>
      </w:pPr>
      <w:r>
        <w:rPr>
          <w:rFonts w:ascii="Roboto" w:hAnsi="Roboto"/>
        </w:rPr>
        <w:t>Fényképek: © LiSEC</w:t>
      </w:r>
    </w:p>
    <w:p w14:paraId="4A47F5D4" w14:textId="6A0FAC42" w:rsidR="00462461" w:rsidRDefault="000A6702" w:rsidP="009E0D2E">
      <w:r>
        <w:rPr>
          <w:noProof/>
        </w:rPr>
        <w:lastRenderedPageBreak/>
        <w:drawing>
          <wp:inline distT="0" distB="0" distL="0" distR="0" wp14:anchorId="49E03A0B" wp14:editId="018CD8A9">
            <wp:extent cx="5781675" cy="3857625"/>
            <wp:effectExtent l="0" t="0" r="9525" b="9525"/>
            <wp:docPr id="195224907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345D6" w14:textId="6FF725A9" w:rsidR="00462461" w:rsidRDefault="00462461" w:rsidP="00462461">
      <w:pPr>
        <w:spacing w:line="360" w:lineRule="auto"/>
        <w:rPr>
          <w:rFonts w:ascii="Roboto" w:hAnsi="Roboto"/>
          <w:kern w:val="0"/>
          <w14:ligatures w14:val="none"/>
        </w:rPr>
      </w:pPr>
      <w:r>
        <w:t>© LiSEC</w:t>
      </w:r>
      <w:r>
        <w:rPr>
          <w:rFonts w:ascii="Roboto" w:hAnsi="Roboto"/>
        </w:rPr>
        <w:t>; Bosse asszony, a Glas Natter ügyvezető igazgatója édesanyjával, Natter asszonnyal, a cég korábbi ügyvezető igazgatójával</w:t>
      </w:r>
    </w:p>
    <w:p w14:paraId="3927BF5A" w14:textId="4B7E8D82" w:rsidR="00462461" w:rsidRPr="00462461" w:rsidRDefault="000654BE" w:rsidP="00462461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  <w:noProof/>
        </w:rPr>
        <w:lastRenderedPageBreak/>
        <w:drawing>
          <wp:inline distT="0" distB="0" distL="0" distR="0" wp14:anchorId="6A28C077" wp14:editId="6B80E92E">
            <wp:extent cx="5716905" cy="3813810"/>
            <wp:effectExtent l="0" t="0" r="0" b="0"/>
            <wp:docPr id="443839575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81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A587C1" w14:textId="3B1D2C9F" w:rsidR="00462461" w:rsidRDefault="00462461" w:rsidP="009E0D2E">
      <w:pPr>
        <w:rPr>
          <w:rFonts w:ascii="Roboto" w:hAnsi="Roboto"/>
          <w:kern w:val="0"/>
          <w14:ligatures w14:val="none"/>
        </w:rPr>
      </w:pPr>
      <w:r>
        <w:t>© LiSEC</w:t>
      </w:r>
      <w:r>
        <w:rPr>
          <w:rFonts w:ascii="Roboto" w:hAnsi="Roboto"/>
        </w:rPr>
        <w:t xml:space="preserve">; „AGP-A gáztöltő prés, állandó alátámasztással minden üvegtábla számára” </w:t>
      </w:r>
      <w:r>
        <w:rPr>
          <w:noProof/>
        </w:rPr>
        <w:drawing>
          <wp:inline distT="0" distB="0" distL="0" distR="0" wp14:anchorId="754C1D1E" wp14:editId="40744563">
            <wp:extent cx="5753735" cy="3836035"/>
            <wp:effectExtent l="0" t="0" r="0" b="0"/>
            <wp:docPr id="1297600385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83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385C2" w14:textId="1D46BB34" w:rsidR="006E7FA3" w:rsidRPr="006E7FA3" w:rsidRDefault="006E7FA3" w:rsidP="006E7FA3">
      <w:pPr>
        <w:jc w:val="both"/>
        <w:rPr>
          <w:rFonts w:ascii="Roboto" w:hAnsi="Roboto"/>
          <w:kern w:val="0"/>
          <w14:ligatures w14:val="none"/>
        </w:rPr>
      </w:pPr>
      <w:r>
        <w:lastRenderedPageBreak/>
        <w:t>© LiSEC</w:t>
      </w:r>
      <w:r>
        <w:rPr>
          <w:rFonts w:ascii="Roboto" w:hAnsi="Roboto"/>
        </w:rPr>
        <w:t>; Optimalizált sarokminőség a LiSEC CLEAN SEAL technológiával</w:t>
      </w:r>
    </w:p>
    <w:p w14:paraId="613DF794" w14:textId="5F301A41" w:rsidR="00362EEB" w:rsidRPr="000654BE" w:rsidRDefault="000654BE" w:rsidP="009E0D2E">
      <w:r>
        <w:rPr>
          <w:noProof/>
        </w:rPr>
        <w:drawing>
          <wp:inline distT="0" distB="0" distL="0" distR="0" wp14:anchorId="2D9A61B6" wp14:editId="600C9EAC">
            <wp:extent cx="5716905" cy="3813810"/>
            <wp:effectExtent l="0" t="0" r="0" b="0"/>
            <wp:docPr id="2046309112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81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383DA" w14:textId="4BA3E8FF" w:rsidR="00F82153" w:rsidRDefault="00362EEB" w:rsidP="000654BE">
      <w:pPr>
        <w:rPr>
          <w:rFonts w:ascii="Roboto" w:hAnsi="Roboto"/>
          <w:b/>
          <w:sz w:val="20"/>
        </w:rPr>
      </w:pPr>
      <w:r>
        <w:t>© LiSEC</w:t>
      </w:r>
      <w:r>
        <w:rPr>
          <w:rFonts w:ascii="Roboto" w:hAnsi="Roboto"/>
        </w:rPr>
        <w:t>; Bosse asszony egy hőszigetelő üvegelemet emel le az SRP-A-ról</w:t>
      </w:r>
    </w:p>
    <w:p w14:paraId="72F458DF" w14:textId="469A41AF" w:rsidR="00362EEB" w:rsidRDefault="000654BE" w:rsidP="00F82153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  <w:r>
        <w:rPr>
          <w:rFonts w:ascii="Roboto" w:hAnsi="Roboto"/>
          <w:b/>
          <w:noProof/>
          <w:sz w:val="20"/>
        </w:rPr>
        <w:lastRenderedPageBreak/>
        <w:drawing>
          <wp:inline distT="0" distB="0" distL="0" distR="0" wp14:anchorId="7D4F1391" wp14:editId="45C58C0A">
            <wp:extent cx="5716905" cy="3813810"/>
            <wp:effectExtent l="0" t="0" r="0" b="0"/>
            <wp:docPr id="1903891101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81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89DEC9" w14:textId="77777777" w:rsidR="00362EEB" w:rsidRDefault="00362EEB" w:rsidP="00F82153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526C924F" w14:textId="77777777" w:rsidR="000654BE" w:rsidRDefault="00362EEB" w:rsidP="00F82153">
      <w:pPr>
        <w:widowControl w:val="0"/>
        <w:spacing w:after="0" w:line="240" w:lineRule="auto"/>
        <w:jc w:val="both"/>
        <w:rPr>
          <w:rFonts w:ascii="Roboto" w:hAnsi="Roboto"/>
          <w:bCs/>
          <w:szCs w:val="24"/>
        </w:rPr>
      </w:pPr>
      <w:r>
        <w:rPr>
          <w:rFonts w:ascii="Roboto" w:hAnsi="Roboto"/>
        </w:rPr>
        <w:t>© LiSEC; LiSEC VSL-A berendezés többrétegű üveg méretre vágásához</w:t>
      </w:r>
    </w:p>
    <w:p w14:paraId="51AC17FC" w14:textId="438B4F43" w:rsidR="00B27C57" w:rsidRPr="000654BE" w:rsidRDefault="000654BE" w:rsidP="00F82153">
      <w:pPr>
        <w:widowControl w:val="0"/>
        <w:spacing w:after="0" w:line="240" w:lineRule="auto"/>
        <w:jc w:val="both"/>
        <w:rPr>
          <w:rFonts w:ascii="Roboto" w:hAnsi="Roboto"/>
          <w:bCs/>
          <w:szCs w:val="24"/>
        </w:rPr>
      </w:pPr>
      <w:r>
        <w:rPr>
          <w:rFonts w:ascii="Roboto" w:hAnsi="Roboto"/>
          <w:noProof/>
        </w:rPr>
        <w:drawing>
          <wp:inline distT="0" distB="0" distL="0" distR="0" wp14:anchorId="221DD698" wp14:editId="1CA2E05D">
            <wp:extent cx="5716905" cy="3813810"/>
            <wp:effectExtent l="0" t="0" r="0" b="0"/>
            <wp:docPr id="1637404618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81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C0BAC1" w14:textId="10BF0CB1" w:rsidR="00362EEB" w:rsidRPr="000654BE" w:rsidRDefault="00362EEB" w:rsidP="00F82153">
      <w:pPr>
        <w:widowControl w:val="0"/>
        <w:spacing w:after="0" w:line="240" w:lineRule="auto"/>
        <w:jc w:val="both"/>
        <w:rPr>
          <w:rFonts w:ascii="Roboto" w:hAnsi="Roboto"/>
          <w:bCs/>
          <w:szCs w:val="24"/>
        </w:rPr>
      </w:pPr>
      <w:r>
        <w:rPr>
          <w:rFonts w:ascii="Roboto" w:hAnsi="Roboto"/>
        </w:rPr>
        <w:t xml:space="preserve"> </w:t>
      </w:r>
    </w:p>
    <w:p w14:paraId="41D9F27B" w14:textId="77777777" w:rsidR="00362EEB" w:rsidRPr="006462F4" w:rsidRDefault="00362EEB" w:rsidP="00F82153">
      <w:pPr>
        <w:widowControl w:val="0"/>
        <w:spacing w:after="0" w:line="240" w:lineRule="auto"/>
        <w:jc w:val="both"/>
        <w:rPr>
          <w:rFonts w:ascii="Roboto" w:hAnsi="Roboto"/>
          <w:bCs/>
          <w:szCs w:val="24"/>
        </w:rPr>
      </w:pPr>
    </w:p>
    <w:p w14:paraId="4F34D907" w14:textId="5673B870" w:rsidR="00BC4578" w:rsidRDefault="00BC4578" w:rsidP="00BC4578">
      <w:pPr>
        <w:widowControl w:val="0"/>
        <w:spacing w:after="0" w:line="240" w:lineRule="auto"/>
        <w:rPr>
          <w:rFonts w:ascii="Roboto" w:hAnsi="Roboto"/>
          <w:bCs/>
          <w:szCs w:val="24"/>
        </w:rPr>
      </w:pPr>
      <w:r>
        <w:rPr>
          <w:rFonts w:ascii="Roboto" w:hAnsi="Roboto"/>
        </w:rPr>
        <w:t>© LiSEC; LiSEC szoftver az üvegvágás optimalizálásához</w:t>
      </w:r>
    </w:p>
    <w:p w14:paraId="7BFA9B56" w14:textId="77777777" w:rsidR="00560667" w:rsidRPr="006462F4" w:rsidRDefault="00560667" w:rsidP="00BC4578">
      <w:pPr>
        <w:widowControl w:val="0"/>
        <w:spacing w:after="0" w:line="240" w:lineRule="auto"/>
        <w:rPr>
          <w:rFonts w:ascii="Roboto" w:hAnsi="Roboto"/>
          <w:bCs/>
          <w:szCs w:val="24"/>
        </w:rPr>
      </w:pPr>
    </w:p>
    <w:p w14:paraId="4DE85FE3" w14:textId="1559E41E" w:rsidR="00560667" w:rsidRDefault="00560667" w:rsidP="00BC4578">
      <w:pPr>
        <w:widowControl w:val="0"/>
        <w:spacing w:after="0" w:line="240" w:lineRule="auto"/>
        <w:rPr>
          <w:rFonts w:ascii="Roboto" w:hAnsi="Roboto"/>
          <w:bCs/>
          <w:szCs w:val="24"/>
        </w:rPr>
      </w:pPr>
      <w:r>
        <w:rPr>
          <w:noProof/>
        </w:rPr>
        <w:drawing>
          <wp:inline distT="0" distB="0" distL="0" distR="0" wp14:anchorId="5E612319" wp14:editId="39047087">
            <wp:extent cx="5760720" cy="3840480"/>
            <wp:effectExtent l="0" t="0" r="0" b="7620"/>
            <wp:docPr id="1228157506" name="Grafik 8" descr="Ein Bild, das Stahl, Gebäude, Bautechnik,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157506" name="Grafik 8" descr="Ein Bild, das Stahl, Gebäude, Bautechnik, Im Haus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FB3EEE" w14:textId="77777777" w:rsidR="00560667" w:rsidRDefault="00560667" w:rsidP="00BC4578">
      <w:pPr>
        <w:widowControl w:val="0"/>
        <w:spacing w:after="0" w:line="240" w:lineRule="auto"/>
        <w:rPr>
          <w:rFonts w:ascii="Roboto" w:hAnsi="Roboto"/>
          <w:bCs/>
          <w:szCs w:val="24"/>
          <w:lang w:val="de-AT"/>
        </w:rPr>
      </w:pPr>
    </w:p>
    <w:p w14:paraId="257ED983" w14:textId="15288EB9" w:rsidR="00560667" w:rsidRDefault="00560667" w:rsidP="00BC4578">
      <w:pPr>
        <w:widowControl w:val="0"/>
        <w:spacing w:after="0" w:line="240" w:lineRule="auto"/>
        <w:rPr>
          <w:rFonts w:ascii="Roboto" w:hAnsi="Roboto"/>
          <w:bCs/>
          <w:szCs w:val="24"/>
        </w:rPr>
      </w:pPr>
      <w:r>
        <w:rPr>
          <w:rFonts w:ascii="Roboto" w:hAnsi="Roboto"/>
        </w:rPr>
        <w:t>© LiSEC; LiSEC üvegvágás LiSEC üvegtárolóval</w:t>
      </w:r>
    </w:p>
    <w:p w14:paraId="6530EE53" w14:textId="77777777" w:rsidR="00560667" w:rsidRDefault="00560667" w:rsidP="00BC4578">
      <w:pPr>
        <w:widowControl w:val="0"/>
        <w:spacing w:after="0" w:line="240" w:lineRule="auto"/>
        <w:rPr>
          <w:rFonts w:ascii="Roboto" w:hAnsi="Roboto"/>
          <w:bCs/>
          <w:szCs w:val="24"/>
          <w:lang w:val="de-AT"/>
        </w:rPr>
      </w:pPr>
    </w:p>
    <w:p w14:paraId="6E78B55F" w14:textId="77777777" w:rsidR="00560667" w:rsidRDefault="00560667" w:rsidP="00BC4578">
      <w:pPr>
        <w:widowControl w:val="0"/>
        <w:spacing w:after="0" w:line="240" w:lineRule="auto"/>
        <w:rPr>
          <w:rFonts w:ascii="Roboto" w:hAnsi="Roboto"/>
          <w:bCs/>
          <w:szCs w:val="24"/>
          <w:lang w:val="de-AT"/>
        </w:rPr>
      </w:pPr>
    </w:p>
    <w:p w14:paraId="5FF839B8" w14:textId="77777777" w:rsidR="00560667" w:rsidRDefault="00560667" w:rsidP="00BC4578">
      <w:pPr>
        <w:widowControl w:val="0"/>
        <w:spacing w:after="0" w:line="240" w:lineRule="auto"/>
        <w:rPr>
          <w:rFonts w:ascii="Roboto" w:hAnsi="Roboto"/>
          <w:bCs/>
          <w:szCs w:val="24"/>
          <w:lang w:val="de-AT"/>
        </w:rPr>
      </w:pPr>
    </w:p>
    <w:p w14:paraId="5D6CB600" w14:textId="27D2E06B" w:rsidR="00560667" w:rsidRPr="000654BE" w:rsidRDefault="00560667" w:rsidP="00BC4578">
      <w:pPr>
        <w:widowControl w:val="0"/>
        <w:spacing w:after="0" w:line="240" w:lineRule="auto"/>
        <w:rPr>
          <w:rFonts w:ascii="Roboto" w:hAnsi="Roboto"/>
          <w:bCs/>
          <w:szCs w:val="24"/>
        </w:rPr>
      </w:pPr>
      <w:r>
        <w:rPr>
          <w:noProof/>
        </w:rPr>
        <w:lastRenderedPageBreak/>
        <w:drawing>
          <wp:inline distT="0" distB="0" distL="0" distR="0" wp14:anchorId="40E81A31" wp14:editId="78FCCA90">
            <wp:extent cx="5760720" cy="3840480"/>
            <wp:effectExtent l="0" t="0" r="0" b="7620"/>
            <wp:docPr id="2013178810" name="Grafik 9" descr="Ein Bild, das Industrie, Fabrik, Stahl,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178810" name="Grafik 9" descr="Ein Bild, das Industrie, Fabrik, Stahl, Im Haus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AD891" w14:textId="7B2ABE67" w:rsidR="00560667" w:rsidRDefault="00560667" w:rsidP="00B27C57">
      <w:pPr>
        <w:rPr>
          <w:rFonts w:ascii="Roboto" w:hAnsi="Roboto"/>
          <w:bCs/>
          <w:szCs w:val="24"/>
        </w:rPr>
      </w:pPr>
      <w:r>
        <w:rPr>
          <w:rFonts w:ascii="Roboto" w:hAnsi="Roboto"/>
        </w:rPr>
        <w:t>© LiSEC; Gyártócsarnok LiSEC üvegmegmunkáló sorral</w:t>
      </w:r>
    </w:p>
    <w:p w14:paraId="2F999D6F" w14:textId="77777777" w:rsidR="00560667" w:rsidRDefault="00560667" w:rsidP="00B27C57">
      <w:pPr>
        <w:rPr>
          <w:rFonts w:ascii="Roboto" w:hAnsi="Roboto"/>
          <w:bCs/>
          <w:szCs w:val="24"/>
        </w:rPr>
      </w:pPr>
      <w:r>
        <w:rPr>
          <w:noProof/>
        </w:rPr>
        <w:drawing>
          <wp:inline distT="0" distB="0" distL="0" distR="0" wp14:anchorId="18B6C1DE" wp14:editId="76C178DD">
            <wp:extent cx="5760720" cy="3840480"/>
            <wp:effectExtent l="0" t="0" r="0" b="7620"/>
            <wp:docPr id="2026841414" name="Grafik 10" descr="Ein Bild, das Im Haus, Maschine, Wand, Aluminiu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6841414" name="Grafik 10" descr="Ein Bild, das Im Haus, Maschine, Wand, Aluminium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1A02A8" w14:textId="6E4CBFA2" w:rsidR="00560667" w:rsidRPr="00560667" w:rsidRDefault="00560667" w:rsidP="00B27C57">
      <w:pPr>
        <w:rPr>
          <w:rFonts w:ascii="Roboto" w:hAnsi="Roboto"/>
          <w:bCs/>
          <w:szCs w:val="24"/>
        </w:rPr>
      </w:pPr>
      <w:r>
        <w:rPr>
          <w:rFonts w:ascii="Roboto" w:hAnsi="Roboto"/>
        </w:rPr>
        <w:lastRenderedPageBreak/>
        <w:t>© LiSEC; LiSEC KSD-A üvegél-megmunkáláshoz</w:t>
      </w:r>
    </w:p>
    <w:p w14:paraId="1CAA97C2" w14:textId="77777777" w:rsidR="00560667" w:rsidRDefault="00560667" w:rsidP="00B27C57">
      <w:pPr>
        <w:rPr>
          <w:rFonts w:ascii="Roboto" w:hAnsi="Roboto"/>
          <w:bCs/>
          <w:szCs w:val="24"/>
        </w:rPr>
      </w:pPr>
      <w:r>
        <w:rPr>
          <w:noProof/>
        </w:rPr>
        <w:drawing>
          <wp:inline distT="0" distB="0" distL="0" distR="0" wp14:anchorId="53FE5BA2" wp14:editId="199E67B1">
            <wp:extent cx="5760720" cy="3843020"/>
            <wp:effectExtent l="0" t="0" r="0" b="5080"/>
            <wp:docPr id="1346108931" name="Grafik 11" descr="Ein Bild, das Gebäude, Abfallcontainer, Transparenz, St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6108931" name="Grafik 11" descr="Ein Bild, das Gebäude, Abfallcontainer, Transparenz, Stahl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47025" w14:textId="14CDEEC1" w:rsidR="00560667" w:rsidRDefault="00560667" w:rsidP="00B27C57">
      <w:pPr>
        <w:rPr>
          <w:rFonts w:ascii="Roboto" w:hAnsi="Roboto"/>
          <w:bCs/>
          <w:szCs w:val="24"/>
        </w:rPr>
      </w:pPr>
      <w:r>
        <w:rPr>
          <w:rFonts w:ascii="Roboto" w:hAnsi="Roboto"/>
        </w:rPr>
        <w:t>© LiSEC; Egyedi üveglapok további megmunkáláshoz</w:t>
      </w:r>
    </w:p>
    <w:p w14:paraId="1D874167" w14:textId="77777777" w:rsidR="00560667" w:rsidRDefault="00560667" w:rsidP="00B27C57">
      <w:pPr>
        <w:rPr>
          <w:rFonts w:ascii="Roboto" w:hAnsi="Roboto"/>
          <w:bCs/>
          <w:szCs w:val="24"/>
          <w:lang w:val="de-AT"/>
        </w:rPr>
      </w:pPr>
    </w:p>
    <w:p w14:paraId="4AD4BD58" w14:textId="77777777" w:rsidR="00560667" w:rsidRDefault="00560667" w:rsidP="00B27C57">
      <w:pPr>
        <w:rPr>
          <w:rFonts w:ascii="Roboto" w:hAnsi="Roboto"/>
          <w:bCs/>
          <w:szCs w:val="24"/>
          <w:lang w:val="de-AT"/>
        </w:rPr>
      </w:pPr>
    </w:p>
    <w:p w14:paraId="3E35BD33" w14:textId="77777777" w:rsidR="00560667" w:rsidRDefault="00560667" w:rsidP="00B27C57">
      <w:pPr>
        <w:rPr>
          <w:rFonts w:ascii="Roboto" w:hAnsi="Roboto"/>
          <w:bCs/>
          <w:szCs w:val="24"/>
        </w:rPr>
      </w:pPr>
      <w:r>
        <w:rPr>
          <w:noProof/>
        </w:rPr>
        <w:lastRenderedPageBreak/>
        <w:drawing>
          <wp:inline distT="0" distB="0" distL="0" distR="0" wp14:anchorId="17131D72" wp14:editId="769DAA62">
            <wp:extent cx="5760720" cy="3844925"/>
            <wp:effectExtent l="0" t="0" r="0" b="3175"/>
            <wp:docPr id="838794658" name="Grafik 12" descr="Ein Bild, das Stahl, Bautechnik, Metall, Kompositmateria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8794658" name="Grafik 12" descr="Ein Bild, das Stahl, Bautechnik, Metall, Kompositmaterial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142105" w14:textId="18A6F625" w:rsidR="00560667" w:rsidRDefault="00560667" w:rsidP="00B27C57">
      <w:pPr>
        <w:rPr>
          <w:rFonts w:ascii="Roboto" w:hAnsi="Roboto"/>
          <w:bCs/>
          <w:szCs w:val="24"/>
        </w:rPr>
      </w:pPr>
      <w:r>
        <w:rPr>
          <w:rFonts w:ascii="Roboto" w:hAnsi="Roboto"/>
        </w:rPr>
        <w:t>© LiSEC; LiSEC FR-400 – vízszintes keretszállító-berendezés távtartókhoz</w:t>
      </w:r>
    </w:p>
    <w:p w14:paraId="20833634" w14:textId="77777777" w:rsidR="00560667" w:rsidRDefault="00560667" w:rsidP="00B27C57">
      <w:pPr>
        <w:rPr>
          <w:rFonts w:ascii="Roboto" w:hAnsi="Roboto"/>
          <w:bCs/>
          <w:szCs w:val="24"/>
        </w:rPr>
      </w:pPr>
      <w:r>
        <w:rPr>
          <w:noProof/>
        </w:rPr>
        <w:drawing>
          <wp:inline distT="0" distB="0" distL="0" distR="0" wp14:anchorId="42CA5A3F" wp14:editId="45F7C0BB">
            <wp:extent cx="5760720" cy="3840480"/>
            <wp:effectExtent l="0" t="0" r="0" b="7620"/>
            <wp:docPr id="247412379" name="Grafik 14" descr="Ein Bild, das Himmel, draußen, Fahrzeug, Landfahrzeu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412379" name="Grafik 14" descr="Ein Bild, das Himmel, draußen, Fahrzeug, Landfahrzeug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5EA35F" w14:textId="1C9676E6" w:rsidR="00B27C57" w:rsidRPr="000654BE" w:rsidRDefault="00560667" w:rsidP="00B27C57">
      <w:pPr>
        <w:rPr>
          <w:rFonts w:ascii="Roboto" w:hAnsi="Roboto"/>
          <w:bCs/>
          <w:szCs w:val="24"/>
        </w:rPr>
      </w:pPr>
      <w:r>
        <w:rPr>
          <w:rFonts w:ascii="Roboto" w:hAnsi="Roboto"/>
        </w:rPr>
        <w:lastRenderedPageBreak/>
        <w:t>© LiSEC; A végtermékek kiszállítása</w:t>
      </w:r>
      <w:r>
        <w:rPr>
          <w:rFonts w:ascii="Roboto" w:hAnsi="Roboto"/>
        </w:rPr>
        <w:br w:type="page"/>
      </w:r>
    </w:p>
    <w:p w14:paraId="03F0DB8B" w14:textId="77777777" w:rsidR="00F82153" w:rsidRPr="006462F4" w:rsidRDefault="00F82153" w:rsidP="00F82153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7DF7A457" w14:textId="77777777" w:rsidR="0016713F" w:rsidRPr="002368BE" w:rsidRDefault="0016713F" w:rsidP="0016713F">
      <w:pPr>
        <w:widowControl w:val="0"/>
        <w:spacing w:after="0" w:line="240" w:lineRule="auto"/>
        <w:jc w:val="both"/>
        <w:rPr>
          <w:rFonts w:ascii="Roboto" w:hAnsi="Roboto" w:cs="Arial"/>
          <w:b/>
          <w:sz w:val="20"/>
          <w:szCs w:val="20"/>
        </w:rPr>
      </w:pPr>
      <w:r>
        <w:rPr>
          <w:rFonts w:ascii="Roboto" w:hAnsi="Roboto"/>
          <w:b/>
          <w:sz w:val="20"/>
        </w:rPr>
        <w:t>Bemutatkozik a LiSEC</w:t>
      </w:r>
    </w:p>
    <w:p w14:paraId="652AE605" w14:textId="1909276C" w:rsidR="0016713F" w:rsidRDefault="001F6C94" w:rsidP="0016713F">
      <w:pPr>
        <w:spacing w:after="0" w:line="240" w:lineRule="auto"/>
        <w:rPr>
          <w:rFonts w:ascii="Roboto" w:hAnsi="Roboto"/>
          <w:sz w:val="20"/>
        </w:rPr>
      </w:pPr>
      <w:r>
        <w:rPr>
          <w:rFonts w:ascii="Roboto" w:hAnsi="Roboto"/>
          <w:sz w:val="20"/>
        </w:rPr>
        <w:t>A Seitenstetten/Amstetten székhelyű LiSEC a világ számos országában működő vállalatcsoport, amely több mint 60 éve kínál egyedi és átfogó megoldásokat a síküveg-megmunkálás és -nemesítés területén. 2024-ban a csoport több mint 25 telephelyen kb. 1300 munkatársat foglalkoztatott, és forgalma 95 százalékot meghaladó exporthányad mellett majdnem 300 millió eurót tett ki. A LiSEC neve a síküveg-megmunkálás teljes értékteremtési láncában egyet jelent a kiváló minőségű gépekkel és berendezésekkel, valamint a szoftvert is tartalmazó, integrált komplett megoldásokkal. A termékportfólióban üveg méretre vágásához, üvegélek és üvegfelületek megmunkálásához, hőszigetelő és többrétegű üvegek gyártásához használható önálló gépek és komplett gyártósorok, valamint a mögöttük álló intra- és extralogisztika is megtalálható. Az ügyfelek számára előnyös, hogy egy olyan teljes körű szolgáltatóval dolgozhatnak együtt, amely a nagy projektek megvalósítására vonatkozó gazdag tapasztalattal, valamint globális szervizhálózattal rendelkezik.</w:t>
      </w:r>
    </w:p>
    <w:p w14:paraId="40581A5C" w14:textId="77777777" w:rsidR="001F6C94" w:rsidRPr="006462F4" w:rsidRDefault="001F6C94" w:rsidP="0016713F">
      <w:pPr>
        <w:spacing w:after="0" w:line="240" w:lineRule="auto"/>
        <w:rPr>
          <w:rFonts w:ascii="Roboto" w:hAnsi="Roboto" w:cs="Arial"/>
          <w:sz w:val="20"/>
          <w:szCs w:val="20"/>
        </w:rPr>
      </w:pPr>
    </w:p>
    <w:p w14:paraId="39C741A8" w14:textId="77777777" w:rsidR="0016713F" w:rsidRPr="003C3EC7" w:rsidRDefault="0016713F" w:rsidP="0016713F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b/>
          <w:color w:val="000000"/>
          <w:sz w:val="20"/>
        </w:rPr>
        <w:t>További információ:</w:t>
      </w:r>
      <w:r>
        <w:rPr>
          <w:rFonts w:ascii="Roboto" w:hAnsi="Roboto"/>
          <w:color w:val="000000"/>
          <w:sz w:val="20"/>
        </w:rPr>
        <w:br/>
      </w:r>
      <w:r>
        <w:rPr>
          <w:rFonts w:ascii="Roboto" w:hAnsi="Roboto"/>
          <w:sz w:val="20"/>
        </w:rPr>
        <w:t>Claudia GUSCHLBAUER</w:t>
      </w:r>
    </w:p>
    <w:p w14:paraId="2C2E9CD4" w14:textId="77777777" w:rsidR="0016713F" w:rsidRPr="003C3EC7" w:rsidRDefault="0016713F" w:rsidP="0016713F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sz w:val="20"/>
        </w:rPr>
        <w:t>Marketing és vállalati kommunikációs igazgató</w:t>
      </w:r>
    </w:p>
    <w:p w14:paraId="13433FD8" w14:textId="77777777" w:rsidR="0016713F" w:rsidRPr="003C3EC7" w:rsidRDefault="0016713F" w:rsidP="0016713F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15F4F83F" w14:textId="2674586E" w:rsidR="0016713F" w:rsidRPr="003C3EC7" w:rsidRDefault="0016713F" w:rsidP="0016713F">
      <w:pPr>
        <w:spacing w:after="0" w:line="240" w:lineRule="auto"/>
        <w:rPr>
          <w:rFonts w:ascii="Roboto" w:hAnsi="Roboto" w:cs="Arial"/>
        </w:rPr>
      </w:pPr>
      <w:r>
        <w:rPr>
          <w:rFonts w:ascii="Roboto" w:hAnsi="Roboto"/>
          <w:sz w:val="20"/>
        </w:rPr>
        <w:t>LiSEC Austria GmbH</w:t>
      </w:r>
      <w:r>
        <w:rPr>
          <w:rFonts w:ascii="Roboto" w:hAnsi="Roboto"/>
          <w:sz w:val="20"/>
        </w:rPr>
        <w:br/>
        <w:t>Peter-Lisec-Str. 1 – 3353 Seitenstetten, Ausztria</w:t>
      </w:r>
      <w:r>
        <w:rPr>
          <w:rFonts w:ascii="Roboto" w:hAnsi="Roboto"/>
          <w:sz w:val="20"/>
        </w:rPr>
        <w:br/>
        <w:t>Tel.: +43 7477 405-1115</w:t>
      </w:r>
      <w:r>
        <w:rPr>
          <w:rFonts w:ascii="Roboto" w:hAnsi="Roboto"/>
          <w:sz w:val="20"/>
        </w:rPr>
        <w:br/>
        <w:t>Mobil: +43 660 871 58 03</w:t>
      </w:r>
      <w:r>
        <w:rPr>
          <w:rFonts w:ascii="Roboto" w:hAnsi="Roboto"/>
          <w:sz w:val="20"/>
        </w:rPr>
        <w:br/>
        <w:t xml:space="preserve">E-mail: </w:t>
      </w:r>
      <w:hyperlink r:id="rId19" w:history="1">
        <w:r>
          <w:rPr>
            <w:rStyle w:val="Hyperlink"/>
            <w:rFonts w:ascii="Roboto" w:hAnsi="Roboto"/>
            <w:sz w:val="20"/>
          </w:rPr>
          <w:t>claudia.guschlbauer@lisec.com</w:t>
        </w:r>
      </w:hyperlink>
      <w:r>
        <w:rPr>
          <w:rFonts w:ascii="Roboto" w:hAnsi="Roboto"/>
          <w:sz w:val="20"/>
        </w:rPr>
        <w:t xml:space="preserve"> – </w:t>
      </w:r>
      <w:hyperlink r:id="rId20" w:history="1">
        <w:r>
          <w:rPr>
            <w:rStyle w:val="Hyperlink"/>
            <w:rFonts w:ascii="Roboto" w:hAnsi="Roboto"/>
            <w:sz w:val="20"/>
          </w:rPr>
          <w:t>www.lisec.com</w:t>
        </w:r>
      </w:hyperlink>
    </w:p>
    <w:p w14:paraId="52BD9AC2" w14:textId="77777777" w:rsidR="00F82153" w:rsidRPr="009E0D2E" w:rsidRDefault="00F82153" w:rsidP="009E0D2E"/>
    <w:sectPr w:rsidR="00F82153" w:rsidRPr="009E0D2E">
      <w:headerReference w:type="default" r:id="rId2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75C7B9" w14:textId="77777777" w:rsidR="00255C54" w:rsidRDefault="00255C54" w:rsidP="00255C54">
      <w:pPr>
        <w:spacing w:after="0" w:line="240" w:lineRule="auto"/>
      </w:pPr>
      <w:r>
        <w:separator/>
      </w:r>
    </w:p>
  </w:endnote>
  <w:endnote w:type="continuationSeparator" w:id="0">
    <w:p w14:paraId="265A67FE" w14:textId="77777777" w:rsidR="00255C54" w:rsidRDefault="00255C54" w:rsidP="00255C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B17D93" w14:textId="77777777" w:rsidR="00255C54" w:rsidRDefault="00255C54" w:rsidP="00255C54">
      <w:pPr>
        <w:spacing w:after="0" w:line="240" w:lineRule="auto"/>
      </w:pPr>
      <w:r>
        <w:separator/>
      </w:r>
    </w:p>
  </w:footnote>
  <w:footnote w:type="continuationSeparator" w:id="0">
    <w:p w14:paraId="629A6135" w14:textId="77777777" w:rsidR="00255C54" w:rsidRDefault="00255C54" w:rsidP="00255C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70443E" w14:textId="77777777" w:rsidR="00255C54" w:rsidRPr="001B34E2" w:rsidRDefault="00255C54" w:rsidP="00255C54">
    <w:pPr>
      <w:pStyle w:val="Kopfzeile"/>
      <w:rPr>
        <w:rFonts w:ascii="Roboto" w:hAnsi="Roboto"/>
        <w:b/>
        <w:sz w:val="17"/>
        <w:szCs w:val="17"/>
      </w:rPr>
    </w:pPr>
  </w:p>
  <w:p w14:paraId="23F6D272" w14:textId="77777777" w:rsidR="00255C54" w:rsidRPr="001B34E2" w:rsidRDefault="00255C54" w:rsidP="00255C54">
    <w:pPr>
      <w:pStyle w:val="Kopfzeile"/>
      <w:rPr>
        <w:rFonts w:ascii="Roboto" w:hAnsi="Roboto"/>
        <w:b/>
        <w:sz w:val="17"/>
        <w:szCs w:val="17"/>
      </w:rPr>
    </w:pPr>
  </w:p>
  <w:p w14:paraId="4EF423AC" w14:textId="77777777" w:rsidR="00255C54" w:rsidRPr="001B34E2" w:rsidRDefault="00255C54" w:rsidP="00255C54">
    <w:pPr>
      <w:pStyle w:val="Kopfzeile"/>
      <w:rPr>
        <w:rFonts w:ascii="Roboto" w:hAnsi="Roboto"/>
        <w:b/>
        <w:sz w:val="16"/>
        <w:szCs w:val="16"/>
      </w:rPr>
    </w:pPr>
  </w:p>
  <w:p w14:paraId="07096989" w14:textId="77777777" w:rsidR="00255C54" w:rsidRPr="001B34E2" w:rsidRDefault="00255C54" w:rsidP="00255C54">
    <w:pPr>
      <w:pStyle w:val="Kopfzeile"/>
      <w:rPr>
        <w:rFonts w:ascii="Roboto" w:hAnsi="Roboto"/>
        <w:b/>
      </w:rPr>
    </w:pPr>
  </w:p>
  <w:p w14:paraId="0F225D67" w14:textId="77777777" w:rsidR="00255C54" w:rsidRPr="001B34E2" w:rsidRDefault="00255C54" w:rsidP="00255C54">
    <w:pPr>
      <w:pStyle w:val="Kopfzeile"/>
      <w:rPr>
        <w:rFonts w:ascii="Roboto" w:hAnsi="Roboto"/>
        <w:b/>
      </w:rPr>
    </w:pPr>
  </w:p>
  <w:p w14:paraId="3465E779" w14:textId="77777777" w:rsidR="00255C54" w:rsidRPr="006C55E8" w:rsidRDefault="00255C54" w:rsidP="00255C54">
    <w:pPr>
      <w:pStyle w:val="Kopfzeile"/>
      <w:rPr>
        <w:rFonts w:ascii="Arial" w:hAnsi="Arial" w:cs="Arial"/>
        <w:b/>
      </w:rPr>
    </w:pPr>
    <w:bookmarkStart w:id="0" w:name="_Hlk145570763"/>
    <w:r>
      <w:rPr>
        <w:rFonts w:ascii="Arial" w:hAnsi="Arial"/>
        <w:b/>
        <w:noProof/>
      </w:rPr>
      <w:drawing>
        <wp:anchor distT="0" distB="0" distL="114300" distR="114300" simplePos="0" relativeHeight="251659264" behindDoc="1" locked="0" layoutInCell="1" allowOverlap="1" wp14:anchorId="498164E2" wp14:editId="04081888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b/>
      </w:rPr>
      <w:t>SAJTÓKÖZLEMÉNY</w:t>
    </w:r>
  </w:p>
  <w:p w14:paraId="446DE97E" w14:textId="77777777" w:rsidR="00255C54" w:rsidRPr="001B34E2" w:rsidRDefault="00255C54" w:rsidP="00255C54">
    <w:pPr>
      <w:pStyle w:val="Kopfzeile"/>
      <w:rPr>
        <w:rFonts w:ascii="Roboto" w:hAnsi="Roboto"/>
        <w:lang w:val="it-IT"/>
      </w:rPr>
    </w:pPr>
  </w:p>
  <w:bookmarkEnd w:id="0"/>
  <w:p w14:paraId="47A36D20" w14:textId="77777777" w:rsidR="00255C54" w:rsidRPr="001B34E2" w:rsidRDefault="00255C54" w:rsidP="00255C54">
    <w:pPr>
      <w:pStyle w:val="Kopfzeile"/>
      <w:rPr>
        <w:rFonts w:ascii="Roboto" w:hAnsi="Roboto"/>
        <w:lang w:val="it-IT"/>
      </w:rPr>
    </w:pPr>
  </w:p>
  <w:p w14:paraId="0FA87E89" w14:textId="77777777" w:rsidR="00255C54" w:rsidRPr="00255C54" w:rsidRDefault="00255C54" w:rsidP="00255C5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BC34B658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16208ED"/>
    <w:multiLevelType w:val="hybridMultilevel"/>
    <w:tmpl w:val="0DCE1EC6"/>
    <w:lvl w:ilvl="0" w:tplc="E45C31A8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C3B7D59"/>
    <w:multiLevelType w:val="multilevel"/>
    <w:tmpl w:val="06F093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D5659D0"/>
    <w:multiLevelType w:val="hybridMultilevel"/>
    <w:tmpl w:val="6EAEAD04"/>
    <w:lvl w:ilvl="0" w:tplc="E1ECD936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820078E"/>
    <w:multiLevelType w:val="hybridMultilevel"/>
    <w:tmpl w:val="6304021C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AB31EEC"/>
    <w:multiLevelType w:val="hybridMultilevel"/>
    <w:tmpl w:val="6304021C"/>
    <w:lvl w:ilvl="0" w:tplc="B43AB3C0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DC03D2"/>
    <w:multiLevelType w:val="hybridMultilevel"/>
    <w:tmpl w:val="6304021C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08303260">
    <w:abstractNumId w:val="2"/>
  </w:num>
  <w:num w:numId="2" w16cid:durableId="632905916">
    <w:abstractNumId w:val="0"/>
  </w:num>
  <w:num w:numId="3" w16cid:durableId="1566338769">
    <w:abstractNumId w:val="1"/>
  </w:num>
  <w:num w:numId="4" w16cid:durableId="1305162474">
    <w:abstractNumId w:val="3"/>
  </w:num>
  <w:num w:numId="5" w16cid:durableId="1295524591">
    <w:abstractNumId w:val="5"/>
  </w:num>
  <w:num w:numId="6" w16cid:durableId="978726631">
    <w:abstractNumId w:val="6"/>
  </w:num>
  <w:num w:numId="7" w16cid:durableId="2732505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grammar="clean"/>
  <w:defaultTabStop w:val="708"/>
  <w:hyphenationZone w:val="425"/>
  <w:characterSpacingControl w:val="doNotCompress"/>
  <w:hdrShapeDefaults>
    <o:shapedefaults v:ext="edit" spidmax="614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00D0"/>
    <w:rsid w:val="000068D0"/>
    <w:rsid w:val="00014118"/>
    <w:rsid w:val="000654BE"/>
    <w:rsid w:val="00074EF9"/>
    <w:rsid w:val="000928CE"/>
    <w:rsid w:val="0009634D"/>
    <w:rsid w:val="000A6702"/>
    <w:rsid w:val="000B52E7"/>
    <w:rsid w:val="000B5769"/>
    <w:rsid w:val="000E2E23"/>
    <w:rsid w:val="00123B13"/>
    <w:rsid w:val="0016713F"/>
    <w:rsid w:val="001F4659"/>
    <w:rsid w:val="001F6C94"/>
    <w:rsid w:val="002368BE"/>
    <w:rsid w:val="00240A13"/>
    <w:rsid w:val="00255C54"/>
    <w:rsid w:val="00267A3E"/>
    <w:rsid w:val="00272B6B"/>
    <w:rsid w:val="002A1600"/>
    <w:rsid w:val="002B42D6"/>
    <w:rsid w:val="002B77B5"/>
    <w:rsid w:val="002C033C"/>
    <w:rsid w:val="002E4FE9"/>
    <w:rsid w:val="0032189B"/>
    <w:rsid w:val="0032244E"/>
    <w:rsid w:val="00362EEB"/>
    <w:rsid w:val="003751E5"/>
    <w:rsid w:val="003902A9"/>
    <w:rsid w:val="003A0F5B"/>
    <w:rsid w:val="003F5BE9"/>
    <w:rsid w:val="00400221"/>
    <w:rsid w:val="0041606C"/>
    <w:rsid w:val="00460F67"/>
    <w:rsid w:val="00462461"/>
    <w:rsid w:val="0046558A"/>
    <w:rsid w:val="00470D17"/>
    <w:rsid w:val="00472615"/>
    <w:rsid w:val="0047278A"/>
    <w:rsid w:val="004A3448"/>
    <w:rsid w:val="004E4C0E"/>
    <w:rsid w:val="00535C28"/>
    <w:rsid w:val="005537CD"/>
    <w:rsid w:val="00560667"/>
    <w:rsid w:val="00570F9D"/>
    <w:rsid w:val="005A60CB"/>
    <w:rsid w:val="005B00D0"/>
    <w:rsid w:val="005C208E"/>
    <w:rsid w:val="00616624"/>
    <w:rsid w:val="00635280"/>
    <w:rsid w:val="00641852"/>
    <w:rsid w:val="006462F4"/>
    <w:rsid w:val="00682E37"/>
    <w:rsid w:val="0069793A"/>
    <w:rsid w:val="006E5A9A"/>
    <w:rsid w:val="006E7FA3"/>
    <w:rsid w:val="006F53F4"/>
    <w:rsid w:val="00710A8C"/>
    <w:rsid w:val="00715788"/>
    <w:rsid w:val="007222A0"/>
    <w:rsid w:val="00752207"/>
    <w:rsid w:val="00754255"/>
    <w:rsid w:val="0077331E"/>
    <w:rsid w:val="00793B91"/>
    <w:rsid w:val="00794A9E"/>
    <w:rsid w:val="007A7E9F"/>
    <w:rsid w:val="007B79C4"/>
    <w:rsid w:val="007E5D67"/>
    <w:rsid w:val="007E7940"/>
    <w:rsid w:val="00801143"/>
    <w:rsid w:val="00802F54"/>
    <w:rsid w:val="00811924"/>
    <w:rsid w:val="00831EF3"/>
    <w:rsid w:val="00883080"/>
    <w:rsid w:val="008837C9"/>
    <w:rsid w:val="008969AD"/>
    <w:rsid w:val="008A3B44"/>
    <w:rsid w:val="008A41AB"/>
    <w:rsid w:val="00900AF2"/>
    <w:rsid w:val="0092228B"/>
    <w:rsid w:val="0093017D"/>
    <w:rsid w:val="009559AA"/>
    <w:rsid w:val="00971599"/>
    <w:rsid w:val="009823A6"/>
    <w:rsid w:val="00986D69"/>
    <w:rsid w:val="009B1481"/>
    <w:rsid w:val="009C2778"/>
    <w:rsid w:val="009E0D2E"/>
    <w:rsid w:val="009F6095"/>
    <w:rsid w:val="00A169DC"/>
    <w:rsid w:val="00A44967"/>
    <w:rsid w:val="00AA23EA"/>
    <w:rsid w:val="00AA3F9F"/>
    <w:rsid w:val="00AC74B0"/>
    <w:rsid w:val="00AC79C0"/>
    <w:rsid w:val="00AD5E6B"/>
    <w:rsid w:val="00AF317A"/>
    <w:rsid w:val="00B27C57"/>
    <w:rsid w:val="00B64CA5"/>
    <w:rsid w:val="00BB1F4E"/>
    <w:rsid w:val="00BC4578"/>
    <w:rsid w:val="00BC6795"/>
    <w:rsid w:val="00C07597"/>
    <w:rsid w:val="00C17E16"/>
    <w:rsid w:val="00C17FD5"/>
    <w:rsid w:val="00C33896"/>
    <w:rsid w:val="00C378A2"/>
    <w:rsid w:val="00C4673B"/>
    <w:rsid w:val="00C62824"/>
    <w:rsid w:val="00C70E6E"/>
    <w:rsid w:val="00D3059F"/>
    <w:rsid w:val="00D359C7"/>
    <w:rsid w:val="00D502D8"/>
    <w:rsid w:val="00D81922"/>
    <w:rsid w:val="00D87E60"/>
    <w:rsid w:val="00DB4911"/>
    <w:rsid w:val="00DC7A7A"/>
    <w:rsid w:val="00DE468A"/>
    <w:rsid w:val="00E406E5"/>
    <w:rsid w:val="00E54631"/>
    <w:rsid w:val="00E64305"/>
    <w:rsid w:val="00E9219B"/>
    <w:rsid w:val="00E946E0"/>
    <w:rsid w:val="00EF20BF"/>
    <w:rsid w:val="00F348EC"/>
    <w:rsid w:val="00F576B0"/>
    <w:rsid w:val="00F82153"/>
    <w:rsid w:val="00F87280"/>
    <w:rsid w:val="00F924C0"/>
    <w:rsid w:val="00FF4B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41"/>
    <o:shapelayout v:ext="edit">
      <o:idmap v:ext="edit" data="1"/>
    </o:shapelayout>
  </w:shapeDefaults>
  <w:decimalSymbol w:val=","/>
  <w:listSeparator w:val=";"/>
  <w14:docId w14:val="48E18460"/>
  <w15:chartTrackingRefBased/>
  <w15:docId w15:val="{068A7716-C788-471A-B597-6FB079DA1E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62EEB"/>
  </w:style>
  <w:style w:type="paragraph" w:styleId="berschrift1">
    <w:name w:val="heading 1"/>
    <w:basedOn w:val="Standard"/>
    <w:next w:val="Standard"/>
    <w:link w:val="berschrift1Zchn"/>
    <w:uiPriority w:val="9"/>
    <w:qFormat/>
    <w:rsid w:val="005B00D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5B00D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5B00D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5B00D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B00D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B00D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B00D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B00D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B00D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B00D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5B00D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5B00D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B00D0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B00D0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5B00D0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B00D0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B00D0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B00D0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5B00D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5B00D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B00D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5B00D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5B00D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5B00D0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5B00D0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5B00D0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5B00D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5B00D0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5B00D0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nhideWhenUsed/>
    <w:rsid w:val="00255C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255C54"/>
  </w:style>
  <w:style w:type="paragraph" w:styleId="Fuzeile">
    <w:name w:val="footer"/>
    <w:basedOn w:val="Standard"/>
    <w:link w:val="FuzeileZchn"/>
    <w:uiPriority w:val="99"/>
    <w:unhideWhenUsed/>
    <w:rsid w:val="00255C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55C54"/>
  </w:style>
  <w:style w:type="character" w:styleId="Hyperlink">
    <w:name w:val="Hyperlink"/>
    <w:rsid w:val="00255C54"/>
    <w:rPr>
      <w:color w:val="0000FF"/>
      <w:u w:val="single"/>
    </w:rPr>
  </w:style>
  <w:style w:type="paragraph" w:styleId="Aufzhlungszeichen">
    <w:name w:val="List Bullet"/>
    <w:basedOn w:val="Standard"/>
    <w:uiPriority w:val="99"/>
    <w:unhideWhenUsed/>
    <w:rsid w:val="008969AD"/>
    <w:pPr>
      <w:numPr>
        <w:numId w:val="2"/>
      </w:numPr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5A60C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5A60C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5A60C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5A60C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5A60CB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900AF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6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5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35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91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121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831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515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2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46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42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15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23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727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570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244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03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741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197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04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14635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6669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08544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2266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31007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89803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33431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670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57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8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6416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39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24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40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1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328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39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10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29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7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2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72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54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569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5747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4396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84440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39951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32732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50734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71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58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71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30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yperlink" Target="http://www.lisec.com/?utm_source=Press-Release&amp;utm_medium=Word-PDF&amp;utm_campaign=DE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hyperlink" Target="mailto:claudia.guschlbauer@lisec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1044</Words>
  <Characters>6582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LiSEC</Company>
  <LinksUpToDate>false</LinksUpToDate>
  <CharactersWithSpaces>7611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Hilmbauer Jakob</dc:creator>
  <cp:keywords/>
  <dc:description/>
  <cp:lastModifiedBy>Mayr Katharina</cp:lastModifiedBy>
  <cp:revision>25</cp:revision>
  <dcterms:created xsi:type="dcterms:W3CDTF">2025-03-11T11:32:00Z</dcterms:created>
  <dcterms:modified xsi:type="dcterms:W3CDTF">2025-12-10T06:07:00Z</dcterms:modified>
</cp:coreProperties>
</file>